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5"/>
        <w:gridCol w:w="1989"/>
        <w:gridCol w:w="60"/>
        <w:gridCol w:w="1919"/>
        <w:gridCol w:w="5090"/>
        <w:gridCol w:w="1179"/>
        <w:gridCol w:w="21108"/>
        <w:gridCol w:w="20"/>
      </w:tblGrid>
      <w:tr w:rsidR="00E16BC3" w:rsidTr="00E16BC3">
        <w:trPr>
          <w:trHeight w:val="576"/>
        </w:trPr>
        <w:tc>
          <w:tcPr>
            <w:tcW w:w="315" w:type="dxa"/>
            <w:gridSpan w:val="5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375"/>
            </w:tblGrid>
            <w:tr w:rsidR="00F06261">
              <w:trPr>
                <w:trHeight w:val="498"/>
              </w:trPr>
              <w:tc>
                <w:tcPr>
                  <w:tcW w:w="9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06261" w:rsidRDefault="00B51EED">
                  <w:pPr>
                    <w:spacing w:after="0" w:line="240" w:lineRule="auto"/>
                  </w:pPr>
                  <w:bookmarkStart w:id="0" w:name="_GoBack"/>
                  <w:bookmarkEnd w:id="0"/>
                  <w:r>
                    <w:rPr>
                      <w:rFonts w:ascii="Verdana" w:eastAsia="Verdana" w:hAnsi="Verdana"/>
                      <w:color w:val="000000"/>
                      <w:sz w:val="40"/>
                    </w:rPr>
                    <w:t>Regjistri i parashikimeve të prokurimit publik</w:t>
                  </w:r>
                </w:p>
              </w:tc>
            </w:tr>
          </w:tbl>
          <w:p w:rsidR="00F06261" w:rsidRDefault="00F06261">
            <w:pPr>
              <w:spacing w:after="0" w:line="240" w:lineRule="auto"/>
            </w:pPr>
          </w:p>
        </w:tc>
        <w:tc>
          <w:tcPr>
            <w:tcW w:w="1179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</w:tr>
      <w:tr w:rsidR="00F06261">
        <w:trPr>
          <w:trHeight w:val="99"/>
        </w:trPr>
        <w:tc>
          <w:tcPr>
            <w:tcW w:w="315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1989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60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5090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1179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</w:tr>
      <w:tr w:rsidR="00E16BC3" w:rsidTr="00E16BC3">
        <w:trPr>
          <w:trHeight w:val="360"/>
        </w:trPr>
        <w:tc>
          <w:tcPr>
            <w:tcW w:w="315" w:type="dxa"/>
            <w:gridSpan w:val="2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04"/>
            </w:tblGrid>
            <w:tr w:rsidR="00F06261">
              <w:trPr>
                <w:trHeight w:val="282"/>
              </w:trPr>
              <w:tc>
                <w:tcPr>
                  <w:tcW w:w="230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06261" w:rsidRDefault="00B51EE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Për vitin:</w:t>
                  </w:r>
                </w:p>
              </w:tc>
            </w:tr>
          </w:tbl>
          <w:p w:rsidR="00F06261" w:rsidRDefault="00F06261">
            <w:pPr>
              <w:spacing w:after="0" w:line="240" w:lineRule="auto"/>
            </w:pPr>
          </w:p>
        </w:tc>
        <w:tc>
          <w:tcPr>
            <w:tcW w:w="60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919"/>
            </w:tblGrid>
            <w:tr w:rsidR="00F06261">
              <w:trPr>
                <w:trHeight w:val="282"/>
              </w:trPr>
              <w:tc>
                <w:tcPr>
                  <w:tcW w:w="191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06261" w:rsidRDefault="00B51EE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>2023</w:t>
                  </w:r>
                </w:p>
              </w:tc>
            </w:tr>
          </w:tbl>
          <w:p w:rsidR="00F06261" w:rsidRDefault="00F06261">
            <w:pPr>
              <w:spacing w:after="0" w:line="240" w:lineRule="auto"/>
            </w:pPr>
          </w:p>
        </w:tc>
        <w:tc>
          <w:tcPr>
            <w:tcW w:w="5090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1179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</w:tr>
      <w:tr w:rsidR="00F06261">
        <w:trPr>
          <w:trHeight w:val="42"/>
        </w:trPr>
        <w:tc>
          <w:tcPr>
            <w:tcW w:w="315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1989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60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5090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1179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</w:tr>
      <w:tr w:rsidR="00E16BC3" w:rsidTr="00E16BC3">
        <w:trPr>
          <w:trHeight w:val="360"/>
        </w:trPr>
        <w:tc>
          <w:tcPr>
            <w:tcW w:w="315" w:type="dxa"/>
            <w:gridSpan w:val="2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04"/>
            </w:tblGrid>
            <w:tr w:rsidR="00F06261">
              <w:trPr>
                <w:trHeight w:val="282"/>
              </w:trPr>
              <w:tc>
                <w:tcPr>
                  <w:tcW w:w="230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06261" w:rsidRDefault="00B51EE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Autoriteti Kontraktor:</w:t>
                  </w:r>
                </w:p>
              </w:tc>
            </w:tr>
          </w:tbl>
          <w:p w:rsidR="00F06261" w:rsidRDefault="00F06261">
            <w:pPr>
              <w:spacing w:after="0" w:line="240" w:lineRule="auto"/>
            </w:pPr>
          </w:p>
        </w:tc>
        <w:tc>
          <w:tcPr>
            <w:tcW w:w="60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  <w:gridSpan w:val="3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190"/>
            </w:tblGrid>
            <w:tr w:rsidR="00F06261">
              <w:trPr>
                <w:trHeight w:val="282"/>
              </w:trPr>
              <w:tc>
                <w:tcPr>
                  <w:tcW w:w="819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06261" w:rsidRDefault="00B51EE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>Agjencia Kombetare e Kerkimit Shkencor dhe Inovacionit</w:t>
                  </w:r>
                </w:p>
              </w:tc>
            </w:tr>
          </w:tbl>
          <w:p w:rsidR="00F06261" w:rsidRDefault="00F06261">
            <w:pPr>
              <w:spacing w:after="0" w:line="240" w:lineRule="auto"/>
            </w:pPr>
          </w:p>
        </w:tc>
        <w:tc>
          <w:tcPr>
            <w:tcW w:w="21128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</w:tr>
      <w:tr w:rsidR="00F06261">
        <w:trPr>
          <w:trHeight w:val="180"/>
        </w:trPr>
        <w:tc>
          <w:tcPr>
            <w:tcW w:w="315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1989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60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5090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1179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</w:tr>
      <w:tr w:rsidR="00E16BC3" w:rsidTr="00E16BC3">
        <w:tc>
          <w:tcPr>
            <w:tcW w:w="315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1989" w:type="dxa"/>
            <w:gridSpan w:val="6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1671"/>
            </w:tblGrid>
            <w:tr w:rsidR="00F06261">
              <w:trPr>
                <w:trHeight w:val="10080"/>
              </w:trPr>
              <w:tc>
                <w:tcPr>
                  <w:tcW w:w="3168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8015"/>
                    <w:gridCol w:w="3665"/>
                  </w:tblGrid>
                  <w:tr w:rsidR="00F06261">
                    <w:trPr>
                      <w:trHeight w:val="10080"/>
                    </w:trPr>
                    <w:tc>
                      <w:tcPr>
                        <w:tcW w:w="28015" w:type="dxa"/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765"/>
                          <w:gridCol w:w="4810"/>
                          <w:gridCol w:w="4110"/>
                          <w:gridCol w:w="2144"/>
                          <w:gridCol w:w="1800"/>
                          <w:gridCol w:w="2025"/>
                          <w:gridCol w:w="3480"/>
                          <w:gridCol w:w="1830"/>
                          <w:gridCol w:w="2129"/>
                          <w:gridCol w:w="1770"/>
                          <w:gridCol w:w="3150"/>
                        </w:tblGrid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Nr.</w:t>
                              </w: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Objekti i Prokurimit</w:t>
                              </w: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Kodet CVP</w:t>
                              </w: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Lloji i prokurimit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Tipi</w:t>
                              </w: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Tipi i kontratës</w:t>
                              </w: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Lloji i regjistrit të prokurimit</w:t>
                              </w: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Fondi i përllogaritur</w:t>
                              </w: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Burimi i Financimit</w:t>
                              </w:r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Vlera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Lloji i procedurës së prokurimit</w:t>
                              </w: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Sherbime te tjera ( Sherbime teknike)</w:t>
                              </w: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Sherbime teknike</w:t>
                              </w: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Kontrate</w:t>
                              </w: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Shërbime</w:t>
                              </w: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 nen vleren 100 000 Leke</w:t>
                              </w: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100000.00</w:t>
                              </w: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Buxheti i shtetit</w:t>
                              </w:r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Vetë Financim</w:t>
                              </w:r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Fonde të tjera</w:t>
                              </w:r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 pajisje kompjuterike dhe zyre</w:t>
                              </w: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Pajisje kompjuterike</w:t>
                              </w: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Kontrate</w:t>
                              </w: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Mallra</w:t>
                              </w: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Procedure Prokurimi</w:t>
                              </w: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833333.00</w:t>
                              </w: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Buxheti i shtetit</w:t>
                              </w:r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833333.00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Small Value</w:t>
                              </w: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Vetë Financim</w:t>
                              </w:r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Fonde të tjera</w:t>
                              </w:r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Sherbime katering</w:t>
                              </w: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Shërbime katering</w:t>
                              </w: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Kontrate</w:t>
                              </w: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Shërbime</w:t>
                              </w: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Procedure Prokurimi</w:t>
                              </w: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250000.00</w:t>
                              </w: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Buxheti i shtetit</w:t>
                              </w:r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Small Value</w:t>
                              </w: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Vetë Financim</w:t>
                              </w:r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Fonde të tjera</w:t>
                              </w:r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150000.00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 te materialeve, mallrave dhe pajisjeve elektrike</w:t>
                              </w: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Makineri elektrike, aparate, pajisje dhe mallra konsumi, ndriçimi</w:t>
                              </w: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Kontrate</w:t>
                              </w: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Mallra</w:t>
                              </w: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 nen vleren 100 000 Leke</w:t>
                              </w: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100000.00</w:t>
                              </w: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Buxheti i shtetit</w:t>
                              </w:r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Vetë Financim</w:t>
                              </w:r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Fonde të tjera</w:t>
                              </w:r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 kancelari</w:t>
                              </w: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Furnizime dhe pajisje të ndryshme zyre</w:t>
                              </w: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Kontrate</w:t>
                              </w: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Mallra</w:t>
                              </w: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Procedure Prokurimi</w:t>
                              </w: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250000.00</w:t>
                              </w: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Buxheti i shtetit</w:t>
                              </w:r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210000.00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Small Value</w:t>
                              </w: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Vetë Financim</w:t>
                              </w:r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Fonde të tjera</w:t>
                              </w:r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40000.00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 materiale pastrimi</w:t>
                              </w: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Produkte pastrimi mobiljesh (përfshihen zyrat), elektroshtëpiaket (përjashtuar ndriçuesët)</w:t>
                              </w: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Kontrate</w:t>
                              </w: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Mallra</w:t>
                              </w: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 nen vleren 100 000 Leke</w:t>
                              </w: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100000.00</w:t>
                              </w: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Buxheti i shtetit</w:t>
                              </w:r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Vetë Financim</w:t>
                              </w:r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Fonde të tjera</w:t>
                              </w:r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 materiale promovuese (materiale te shtypur me porosi)</w:t>
                              </w: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Materiale të shtypura me porosi</w:t>
                              </w: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Kontrate</w:t>
                              </w: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Mallra</w:t>
                              </w: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 nen vleren 100 000 Leke</w:t>
                              </w: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100000.00</w:t>
                              </w: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Buxheti i shtetit</w:t>
                              </w:r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75000.00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Vetë Financim</w:t>
                              </w:r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Fonde të tjera</w:t>
                              </w:r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25000.00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Sherbime publikimi</w:t>
                              </w: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Publikime</w:t>
                              </w: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Kontrate</w:t>
                              </w: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Shërbime</w:t>
                              </w: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 nen vleren 100 000 Leke</w:t>
                              </w: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100000.00</w:t>
                              </w: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Buxheti i shtetit</w:t>
                              </w:r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Vetë Financim</w:t>
                              </w:r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Fonde të tjera</w:t>
                              </w:r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 bileta udhetimi me avion</w:t>
                              </w: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Shërbime të linjave të transportit ajror</w:t>
                              </w: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Sistem Dinamik</w:t>
                              </w: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Shërbime</w:t>
                              </w: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Procedure Prokurimi</w:t>
                              </w: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1400000.00</w:t>
                              </w: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Buxheti i shtetit</w:t>
                              </w:r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800000.00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Purchase Tickets</w:t>
                              </w: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Vetë Financim</w:t>
                              </w:r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Fonde të tjera</w:t>
                              </w:r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600000.00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F06261" w:rsidRDefault="00F06261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3665" w:type="dxa"/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684"/>
                          <w:gridCol w:w="1440"/>
                          <w:gridCol w:w="3615"/>
                        </w:tblGrid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lastRenderedPageBreak/>
                                <w:t>Koha e planifikuar për zhvillimin e procedurës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I modifikuar</w:t>
                              </w: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Organi qendror</w:t>
                              </w: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Dhjetor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Dhjetor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Dhjetor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Dhjetor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Dhjetor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Dhjetor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Dhjetor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Dhjetor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Dhjetor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B51EE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06261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F06261" w:rsidRDefault="00F0626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F06261" w:rsidRDefault="00F06261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F06261" w:rsidRDefault="00F06261">
                  <w:pPr>
                    <w:spacing w:after="0" w:line="240" w:lineRule="auto"/>
                  </w:pPr>
                </w:p>
              </w:tc>
            </w:tr>
          </w:tbl>
          <w:p w:rsidR="00F06261" w:rsidRDefault="00F06261">
            <w:pPr>
              <w:spacing w:after="0" w:line="240" w:lineRule="auto"/>
            </w:pPr>
          </w:p>
        </w:tc>
        <w:tc>
          <w:tcPr>
            <w:tcW w:w="0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</w:tr>
      <w:tr w:rsidR="00F06261">
        <w:trPr>
          <w:trHeight w:val="181"/>
        </w:trPr>
        <w:tc>
          <w:tcPr>
            <w:tcW w:w="315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1989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60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5090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1179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F06261" w:rsidRDefault="00F06261">
            <w:pPr>
              <w:pStyle w:val="EmptyCellLayoutStyle"/>
              <w:spacing w:after="0" w:line="240" w:lineRule="auto"/>
            </w:pPr>
          </w:p>
        </w:tc>
      </w:tr>
    </w:tbl>
    <w:p w:rsidR="00F06261" w:rsidRDefault="00F06261">
      <w:pPr>
        <w:spacing w:after="0" w:line="240" w:lineRule="auto"/>
      </w:pPr>
    </w:p>
    <w:sectPr w:rsidR="00F06261">
      <w:footerReference w:type="default" r:id="rId7"/>
      <w:pgSz w:w="31680" w:h="15840" w:orient="landscape"/>
      <w:pgMar w:top="1440" w:right="1440" w:bottom="1440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1EED" w:rsidRDefault="00B51EED">
      <w:pPr>
        <w:spacing w:after="0" w:line="240" w:lineRule="auto"/>
      </w:pPr>
      <w:r>
        <w:separator/>
      </w:r>
    </w:p>
  </w:endnote>
  <w:endnote w:type="continuationSeparator" w:id="0">
    <w:p w:rsidR="00B51EED" w:rsidRDefault="00B51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220"/>
      <w:gridCol w:w="2700"/>
      <w:gridCol w:w="20880"/>
    </w:tblGrid>
    <w:tr w:rsidR="00F06261">
      <w:tc>
        <w:tcPr>
          <w:tcW w:w="5760" w:type="dxa"/>
        </w:tcPr>
        <w:p w:rsidR="00F06261" w:rsidRDefault="00F06261">
          <w:pPr>
            <w:pStyle w:val="EmptyCellLayoutStyle"/>
            <w:spacing w:after="0" w:line="240" w:lineRule="auto"/>
          </w:pPr>
        </w:p>
      </w:tc>
      <w:tc>
        <w:tcPr>
          <w:tcW w:w="2879" w:type="dxa"/>
        </w:tcPr>
        <w:p w:rsidR="00F06261" w:rsidRDefault="00F06261">
          <w:pPr>
            <w:pStyle w:val="EmptyCellLayoutStyle"/>
            <w:spacing w:after="0" w:line="240" w:lineRule="auto"/>
          </w:pPr>
        </w:p>
      </w:tc>
      <w:tc>
        <w:tcPr>
          <w:tcW w:w="23041" w:type="dxa"/>
        </w:tcPr>
        <w:p w:rsidR="00F06261" w:rsidRDefault="00F06261">
          <w:pPr>
            <w:pStyle w:val="EmptyCellLayoutStyle"/>
            <w:spacing w:after="0" w:line="240" w:lineRule="auto"/>
          </w:pPr>
        </w:p>
      </w:tc>
    </w:tr>
    <w:tr w:rsidR="00F06261">
      <w:tc>
        <w:tcPr>
          <w:tcW w:w="5760" w:type="dxa"/>
        </w:tcPr>
        <w:p w:rsidR="00F06261" w:rsidRDefault="00F06261">
          <w:pPr>
            <w:pStyle w:val="EmptyCellLayoutStyle"/>
            <w:spacing w:after="0" w:line="240" w:lineRule="auto"/>
          </w:pPr>
        </w:p>
      </w:tc>
      <w:tc>
        <w:tcPr>
          <w:tcW w:w="2879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2700"/>
          </w:tblGrid>
          <w:tr w:rsidR="00F06261">
            <w:trPr>
              <w:trHeight w:val="282"/>
            </w:trPr>
            <w:tc>
              <w:tcPr>
                <w:tcW w:w="28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F06261" w:rsidRDefault="00B51EED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</w:rPr>
                  <w:t>6/15/2023 12:03:51 PM</w:t>
                </w:r>
              </w:p>
            </w:tc>
          </w:tr>
        </w:tbl>
        <w:p w:rsidR="00F06261" w:rsidRDefault="00F06261">
          <w:pPr>
            <w:spacing w:after="0" w:line="240" w:lineRule="auto"/>
          </w:pPr>
        </w:p>
      </w:tc>
      <w:tc>
        <w:tcPr>
          <w:tcW w:w="23041" w:type="dxa"/>
        </w:tcPr>
        <w:p w:rsidR="00F06261" w:rsidRDefault="00F06261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1EED" w:rsidRDefault="00B51EED">
      <w:pPr>
        <w:spacing w:after="0" w:line="240" w:lineRule="auto"/>
      </w:pPr>
      <w:r>
        <w:separator/>
      </w:r>
    </w:p>
  </w:footnote>
  <w:footnote w:type="continuationSeparator" w:id="0">
    <w:p w:rsidR="00B51EED" w:rsidRDefault="00B51E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261"/>
    <w:rsid w:val="00B51EED"/>
    <w:rsid w:val="00E16BC3"/>
    <w:rsid w:val="00F0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4D57564-A5F3-402C-9A95-52D8E1CF6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WF_ProcurementPlan</vt:lpstr>
    </vt:vector>
  </TitlesOfParts>
  <Company/>
  <LinksUpToDate>false</LinksUpToDate>
  <CharactersWithSpaces>2760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WF_ProcurementPlan</dc:title>
  <dc:creator>Egla</dc:creator>
  <dc:description/>
  <cp:lastModifiedBy>Egla</cp:lastModifiedBy>
  <cp:revision>2</cp:revision>
  <dcterms:created xsi:type="dcterms:W3CDTF">2023-06-15T10:04:00Z</dcterms:created>
  <dcterms:modified xsi:type="dcterms:W3CDTF">2023-06-15T10:04:00Z</dcterms:modified>
</cp:coreProperties>
</file>